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44" w:rsidRPr="00BB7644" w:rsidRDefault="00BB7644" w:rsidP="00BB7644">
      <w:pPr>
        <w:shd w:val="clear" w:color="auto" w:fill="FFFFFF"/>
        <w:spacing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1F2C4F"/>
          <w:kern w:val="36"/>
          <w:sz w:val="20"/>
          <w:szCs w:val="20"/>
          <w:lang w:eastAsia="uk-UA"/>
        </w:rPr>
      </w:pPr>
      <w:bookmarkStart w:id="0" w:name="_GoBack"/>
      <w:r w:rsidRPr="00BB7644">
        <w:rPr>
          <w:rFonts w:ascii="Tahoma" w:eastAsia="Times New Roman" w:hAnsi="Tahoma" w:cs="Tahoma"/>
          <w:b/>
          <w:bCs/>
          <w:color w:val="1F2C4F"/>
          <w:kern w:val="36"/>
          <w:sz w:val="20"/>
          <w:szCs w:val="20"/>
          <w:lang w:eastAsia="uk-UA"/>
        </w:rPr>
        <w:t>ФУНКЦІЇ, ПОВНОВАЖЕННЯ, ОСНОВНІ ЗАВДАННЯ ОРГАНІВ ПРОКУРАТУРИ</w:t>
      </w:r>
    </w:p>
    <w:bookmarkEnd w:id="0"/>
    <w:p w:rsidR="00BB7644" w:rsidRPr="00BB7644" w:rsidRDefault="00BB7644" w:rsidP="00BB764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BB7644">
        <w:rPr>
          <w:rFonts w:ascii="Times New Roman" w:eastAsia="Times New Roman" w:hAnsi="Times New Roman" w:cs="Times New Roman"/>
          <w:kern w:val="36"/>
          <w:lang w:eastAsia="uk-UA"/>
        </w:rPr>
        <w:t>         Законом України «Про внесення змін до Конституції України» від 02.06.2016, що набрав чинності 30.09.2016, суттєво змінено функції прокуратури.</w:t>
      </w:r>
    </w:p>
    <w:p w:rsidR="00BB7644" w:rsidRPr="00BB7644" w:rsidRDefault="00BB7644" w:rsidP="00BB7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7644">
        <w:rPr>
          <w:rFonts w:ascii="Times New Roman" w:eastAsia="Times New Roman" w:hAnsi="Times New Roman" w:cs="Times New Roman"/>
          <w:b/>
          <w:bCs/>
          <w:lang w:eastAsia="uk-UA"/>
        </w:rPr>
        <w:t>         </w:t>
      </w:r>
      <w:r w:rsidRPr="00BB7644">
        <w:rPr>
          <w:rFonts w:ascii="Times New Roman" w:eastAsia="Times New Roman" w:hAnsi="Times New Roman" w:cs="Times New Roman"/>
          <w:lang w:eastAsia="uk-UA"/>
        </w:rPr>
        <w:t>Згідно </w:t>
      </w:r>
      <w:r w:rsidRPr="00BB7644">
        <w:rPr>
          <w:rFonts w:ascii="Times New Roman" w:eastAsia="Times New Roman" w:hAnsi="Times New Roman" w:cs="Times New Roman"/>
          <w:b/>
          <w:bCs/>
          <w:lang w:eastAsia="uk-UA"/>
        </w:rPr>
        <w:t>ст. 131-1 Конституції України</w:t>
      </w:r>
      <w:r w:rsidRPr="00BB7644">
        <w:rPr>
          <w:rFonts w:ascii="Times New Roman" w:eastAsia="Times New Roman" w:hAnsi="Times New Roman" w:cs="Times New Roman"/>
          <w:lang w:eastAsia="uk-UA"/>
        </w:rPr>
        <w:t> в Україні діє прокуратура, яка здійснює:</w:t>
      </w:r>
    </w:p>
    <w:p w:rsidR="00BB7644" w:rsidRPr="00BB7644" w:rsidRDefault="00BB7644" w:rsidP="00BB7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5260"/>
      <w:bookmarkEnd w:id="1"/>
      <w:r w:rsidRPr="00BB7644">
        <w:rPr>
          <w:rFonts w:ascii="Times New Roman" w:eastAsia="Times New Roman" w:hAnsi="Times New Roman" w:cs="Times New Roman"/>
          <w:lang w:eastAsia="uk-UA"/>
        </w:rPr>
        <w:t>1) підтримання публічного обвинувачення в суді;</w:t>
      </w:r>
    </w:p>
    <w:p w:rsidR="00BB7644" w:rsidRPr="00BB7644" w:rsidRDefault="00BB7644" w:rsidP="00BB7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5261"/>
      <w:bookmarkEnd w:id="2"/>
      <w:r w:rsidRPr="00BB7644">
        <w:rPr>
          <w:rFonts w:ascii="Times New Roman" w:eastAsia="Times New Roman" w:hAnsi="Times New Roman" w:cs="Times New Roman"/>
          <w:lang w:eastAsia="uk-UA"/>
        </w:rPr>
        <w:t>2) організацію і процесуальне керівництво досудовим розслідуванням, вирішення відповідно до закону інших питань під час кримінального провадження, нагляд за негласними та іншими слідчими і розшуковими діями органів правопорядку;</w:t>
      </w:r>
    </w:p>
    <w:p w:rsidR="00BB7644" w:rsidRPr="00BB7644" w:rsidRDefault="00BB7644" w:rsidP="00BB7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5262"/>
      <w:bookmarkEnd w:id="3"/>
      <w:r w:rsidRPr="00BB7644">
        <w:rPr>
          <w:rFonts w:ascii="Times New Roman" w:eastAsia="Times New Roman" w:hAnsi="Times New Roman" w:cs="Times New Roman"/>
          <w:lang w:eastAsia="uk-UA"/>
        </w:rPr>
        <w:t>3) представництво інтересів держави в суді у виключних випадках і в порядку, що визначені законом.</w:t>
      </w:r>
    </w:p>
    <w:p w:rsidR="00BB7644" w:rsidRPr="00BB7644" w:rsidRDefault="00BB7644" w:rsidP="00BB76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5263"/>
      <w:bookmarkEnd w:id="4"/>
      <w:r w:rsidRPr="00BB7644">
        <w:rPr>
          <w:rFonts w:ascii="Times New Roman" w:eastAsia="Times New Roman" w:hAnsi="Times New Roman" w:cs="Times New Roman"/>
          <w:lang w:eastAsia="uk-UA"/>
        </w:rPr>
        <w:t>         Відповідно до </w:t>
      </w:r>
      <w:r w:rsidRPr="00BB7644">
        <w:rPr>
          <w:rFonts w:ascii="Times New Roman" w:eastAsia="Times New Roman" w:hAnsi="Times New Roman" w:cs="Times New Roman"/>
          <w:b/>
          <w:bCs/>
          <w:lang w:eastAsia="uk-UA"/>
        </w:rPr>
        <w:t>Перехідних положень</w:t>
      </w:r>
      <w:r w:rsidRPr="00BB7644">
        <w:rPr>
          <w:rFonts w:ascii="Times New Roman" w:eastAsia="Times New Roman" w:hAnsi="Times New Roman" w:cs="Times New Roman"/>
          <w:lang w:eastAsia="uk-UA"/>
        </w:rPr>
        <w:t> прокуратура продовжує виконувати відповідно до чинних законів функцію досудового розслідування до початку функціонування органів, яким законом будуть передані відповідні функції, а також функцію нагляду за додержанням законів при виконанні судових рішень у кримінальних справах, при застосуванні інших заходів примусового характеру, пов’язаних з обмеженням особистої свободи громадян, - до набрання чинності законом про створення подвійної системи регулярних пенітенціарних інспекцій.</w:t>
      </w:r>
    </w:p>
    <w:p w:rsidR="00D32070" w:rsidRDefault="00BB7644"/>
    <w:sectPr w:rsidR="00D320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3B"/>
    <w:rsid w:val="003127BD"/>
    <w:rsid w:val="0034163B"/>
    <w:rsid w:val="00665371"/>
    <w:rsid w:val="00BB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02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438</Characters>
  <Application>Microsoft Office Word</Application>
  <DocSecurity>0</DocSecurity>
  <Lines>3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Бондаренко</dc:creator>
  <cp:keywords/>
  <dc:description/>
  <cp:lastModifiedBy>Тамара Бондаренко</cp:lastModifiedBy>
  <cp:revision>3</cp:revision>
  <dcterms:created xsi:type="dcterms:W3CDTF">2019-01-09T08:47:00Z</dcterms:created>
  <dcterms:modified xsi:type="dcterms:W3CDTF">2019-01-09T08:48:00Z</dcterms:modified>
</cp:coreProperties>
</file>