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8" w:rsidRPr="00BC5828" w:rsidRDefault="00BC5828" w:rsidP="00C11209">
      <w:pPr>
        <w:widowControl/>
        <w:overflowPunct w:val="0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eastAsia="Times New Roman" w:cs="Times New Roman"/>
          <w:noProof/>
          <w:sz w:val="22"/>
        </w:rPr>
        <w:drawing>
          <wp:inline distT="0" distB="0" distL="0" distR="0" wp14:anchorId="43AB9E82" wp14:editId="29ECAE08">
            <wp:extent cx="6858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28" w:rsidRPr="00BC5828" w:rsidRDefault="00BC5828" w:rsidP="00C11209">
      <w:pPr>
        <w:widowControl/>
        <w:overflowPunct w:val="0"/>
        <w:ind w:left="-426" w:firstLine="426"/>
        <w:jc w:val="center"/>
        <w:rPr>
          <w:rFonts w:ascii="Times New Roman" w:eastAsia="Times New Roman" w:hAnsi="Times New Roman" w:cs="Times New Roman"/>
          <w:sz w:val="30"/>
          <w:lang w:eastAsia="ru-RU"/>
        </w:rPr>
      </w:pPr>
      <w:r w:rsidRPr="00BC5828">
        <w:rPr>
          <w:rFonts w:ascii="Times New Roman" w:eastAsia="Times New Roman" w:hAnsi="Times New Roman" w:cs="Times New Roman"/>
          <w:b/>
          <w:sz w:val="32"/>
          <w:lang w:eastAsia="ru-RU"/>
        </w:rPr>
        <w:t>ПРОКУРАТУРА КИЇВСЬКОЇ ОБЛАСТІ</w:t>
      </w:r>
    </w:p>
    <w:p w:rsidR="00BC5828" w:rsidRPr="00BC5828" w:rsidRDefault="00BC5828" w:rsidP="00C1120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8" w:rsidRPr="00BC5828" w:rsidRDefault="00BC5828" w:rsidP="00C1120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BC5828" w:rsidRPr="00BC5828" w:rsidRDefault="00BC5828" w:rsidP="00C1120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3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</w:p>
    <w:p w:rsidR="00BC5828" w:rsidRDefault="00BC5828" w:rsidP="00C1120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8A7" w:rsidRPr="00BC5828" w:rsidRDefault="006A38A7" w:rsidP="00C1120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28" w:rsidRPr="00BC5828" w:rsidRDefault="0093617C" w:rsidP="00C1120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bookmarkStart w:id="0" w:name="_GoBack"/>
      <w:bookmarkEnd w:id="0"/>
      <w:r w:rsidR="00BC5828" w:rsidRPr="00BC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лютого</w:t>
      </w:r>
      <w:r w:rsidR="00AF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D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F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AF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BC5828" w:rsidRPr="00BC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місто Київ</w:t>
      </w:r>
    </w:p>
    <w:p w:rsidR="00BC5828" w:rsidRDefault="00BC5828" w:rsidP="00C11209">
      <w:pPr>
        <w:ind w:right="5530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A38A7" w:rsidRDefault="006A38A7" w:rsidP="00C11209">
      <w:pPr>
        <w:ind w:right="5530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F6821" w:rsidRPr="00844B89" w:rsidRDefault="00486999" w:rsidP="00C11209">
      <w:pPr>
        <w:ind w:right="5530"/>
        <w:rPr>
          <w:rFonts w:ascii="Times New Roman" w:hAnsi="Times New Roman" w:cs="Times New Roman"/>
          <w:b/>
          <w:sz w:val="28"/>
          <w:szCs w:val="28"/>
        </w:rPr>
      </w:pPr>
      <w:r w:rsidRPr="00844B8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Про </w:t>
      </w:r>
      <w:r w:rsidR="00206B4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організацію роботи щодо моніторингу</w:t>
      </w:r>
      <w:r w:rsidR="00BC582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електронних систем публічних закупівель</w:t>
      </w:r>
    </w:p>
    <w:p w:rsidR="00BC5828" w:rsidRDefault="00BC5828" w:rsidP="00C11209">
      <w:pPr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A38A7" w:rsidRDefault="006A38A7" w:rsidP="00C11209">
      <w:pPr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86999" w:rsidRPr="00BC5828" w:rsidRDefault="00486999" w:rsidP="00C11209">
      <w:pPr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58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 метою підвищення ефективності представницької діяльності органів </w:t>
      </w:r>
      <w:r w:rsidRPr="00844B89">
        <w:rPr>
          <w:rFonts w:ascii="Times New Roman" w:eastAsia="Times New Roman" w:hAnsi="Times New Roman" w:cs="Times New Roman"/>
          <w:spacing w:val="-3"/>
          <w:sz w:val="28"/>
          <w:szCs w:val="28"/>
        </w:rPr>
        <w:t>прокуратури</w:t>
      </w:r>
      <w:r w:rsidR="00BC58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 бюджетній сфері</w:t>
      </w:r>
      <w:r w:rsidRPr="00844B89">
        <w:rPr>
          <w:rFonts w:ascii="Times New Roman" w:eastAsia="Times New Roman" w:hAnsi="Times New Roman" w:cs="Times New Roman"/>
          <w:spacing w:val="-3"/>
          <w:sz w:val="28"/>
          <w:szCs w:val="28"/>
        </w:rPr>
        <w:t>, з урахуванням вимог наказу Генерального прокурора України</w:t>
      </w:r>
      <w:r w:rsidR="00BC58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від 21</w:t>
      </w:r>
      <w:r w:rsidR="00D765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вересня </w:t>
      </w:r>
      <w:r w:rsidR="00BC58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2018 </w:t>
      </w:r>
      <w:r w:rsidR="00D765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року </w:t>
      </w:r>
      <w:r w:rsidRPr="00BC58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№ </w:t>
      </w:r>
      <w:r w:rsidR="008F6821" w:rsidRPr="00BC5828">
        <w:rPr>
          <w:rFonts w:ascii="Times New Roman" w:eastAsia="Times New Roman" w:hAnsi="Times New Roman" w:cs="Times New Roman"/>
          <w:spacing w:val="-3"/>
          <w:sz w:val="28"/>
          <w:szCs w:val="28"/>
        </w:rPr>
        <w:t>186</w:t>
      </w:r>
      <w:r w:rsidRPr="00BC58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C5828" w:rsidRPr="00BC5828">
        <w:rPr>
          <w:rFonts w:ascii="Times New Roman" w:eastAsia="Times New Roman" w:hAnsi="Times New Roman" w:cs="Times New Roman"/>
          <w:spacing w:val="-3"/>
          <w:sz w:val="28"/>
          <w:szCs w:val="28"/>
        </w:rPr>
        <w:t>«Про організацію діяльності прокурорів щодо представництва інтересів держави в суді та при виконанні судових рішень»</w:t>
      </w:r>
      <w:r w:rsidRPr="00BC5828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046B21" w:rsidRPr="00BC58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керуючись статтею 11 Закону України «Про прокуратуру»,</w:t>
      </w:r>
    </w:p>
    <w:p w:rsidR="00486999" w:rsidRDefault="00486999" w:rsidP="00C11209">
      <w:pPr>
        <w:rPr>
          <w:rFonts w:ascii="Times New Roman" w:eastAsia="Times New Roman" w:hAnsi="Times New Roman" w:cs="Times New Roman"/>
        </w:rPr>
      </w:pPr>
    </w:p>
    <w:p w:rsidR="006A38A7" w:rsidRPr="00DE21AF" w:rsidRDefault="006A38A7" w:rsidP="00C11209">
      <w:pPr>
        <w:rPr>
          <w:rFonts w:ascii="Times New Roman" w:eastAsia="Times New Roman" w:hAnsi="Times New Roman" w:cs="Times New Roman"/>
        </w:rPr>
      </w:pPr>
    </w:p>
    <w:p w:rsidR="00486999" w:rsidRPr="00844B89" w:rsidRDefault="00486999" w:rsidP="00C11209">
      <w:pPr>
        <w:rPr>
          <w:rFonts w:ascii="Times New Roman" w:hAnsi="Times New Roman" w:cs="Times New Roman"/>
          <w:b/>
          <w:sz w:val="28"/>
          <w:szCs w:val="28"/>
        </w:rPr>
      </w:pPr>
      <w:r w:rsidRPr="00844B89"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:rsidR="0001006F" w:rsidRDefault="0001006F" w:rsidP="00C11209">
      <w:pPr>
        <w:ind w:firstLine="709"/>
        <w:jc w:val="both"/>
        <w:rPr>
          <w:rFonts w:ascii="Times New Roman" w:hAnsi="Times New Roman"/>
          <w:b/>
          <w:spacing w:val="-4"/>
        </w:rPr>
      </w:pPr>
    </w:p>
    <w:p w:rsidR="006A38A7" w:rsidRPr="00DE21AF" w:rsidRDefault="006A38A7" w:rsidP="00C11209">
      <w:pPr>
        <w:ind w:firstLine="709"/>
        <w:jc w:val="both"/>
        <w:rPr>
          <w:rFonts w:ascii="Times New Roman" w:hAnsi="Times New Roman"/>
          <w:b/>
          <w:spacing w:val="-4"/>
        </w:rPr>
      </w:pPr>
    </w:p>
    <w:p w:rsidR="0095594D" w:rsidRPr="0095594D" w:rsidRDefault="00C85A6A" w:rsidP="006A38A7">
      <w:pPr>
        <w:pStyle w:val="a9"/>
        <w:numPr>
          <w:ilvl w:val="0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Управлінн</w:t>
      </w:r>
      <w:r w:rsidR="00D453F0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представництва інтересів держави в суді</w:t>
      </w:r>
      <w:r w:rsidR="00CC31F7">
        <w:rPr>
          <w:rFonts w:ascii="Times New Roman" w:eastAsia="Times New Roman" w:hAnsi="Times New Roman" w:cs="Times New Roman"/>
          <w:spacing w:val="-4"/>
          <w:sz w:val="28"/>
          <w:szCs w:val="28"/>
        </w:rPr>
        <w:t>, керівникам місцевих прокуратур</w:t>
      </w:r>
      <w:r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51B62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="00D453F0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абезпеч</w:t>
      </w:r>
      <w:r w:rsidR="00451B62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ити</w:t>
      </w:r>
      <w:r w:rsidR="00D453F0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13DCC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щотижневий моніторинг та опрацювання </w:t>
      </w:r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відкритих інформаційних баз та </w:t>
      </w:r>
      <w:proofErr w:type="spellStart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веб-порталів</w:t>
      </w:r>
      <w:proofErr w:type="spellEnd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prozorro.gov.ua</w:t>
      </w:r>
      <w:proofErr w:type="spellEnd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dzo.com.ua</w:t>
      </w:r>
      <w:proofErr w:type="spellEnd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hyperlink r:id="rId10" w:history="1">
        <w:proofErr w:type="spellStart"/>
        <w:r w:rsidR="0095594D" w:rsidRPr="0095594D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zakupki.prom.ua</w:t>
        </w:r>
        <w:proofErr w:type="spellEnd"/>
      </w:hyperlink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, e-</w:t>
      </w:r>
      <w:proofErr w:type="spellStart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tender.ua</w:t>
      </w:r>
      <w:proofErr w:type="spellEnd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tender.me.gov.ua</w:t>
      </w:r>
      <w:proofErr w:type="spellEnd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hyperlink r:id="rId11" w:history="1">
        <w:proofErr w:type="spellStart"/>
        <w:r w:rsidR="0095594D" w:rsidRPr="0095594D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z.texty.org.ua</w:t>
        </w:r>
        <w:proofErr w:type="spellEnd"/>
      </w:hyperlink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tendergid.ua</w:t>
      </w:r>
      <w:proofErr w:type="spellEnd"/>
      <w:r w:rsidR="00813DCC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з метою своєчасного </w:t>
      </w:r>
      <w:r w:rsidR="00D453F0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реагування </w:t>
      </w:r>
      <w:r w:rsidR="00D765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заходами представницького характеру </w:t>
      </w:r>
      <w:r w:rsidR="00D453F0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порушення </w:t>
      </w:r>
      <w:r w:rsidR="001150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Закону України «Про публічні закупівлі» </w:t>
      </w:r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організації, проведенні та </w:t>
      </w:r>
      <w:r w:rsidR="00BD58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прийнятті рішень про визначення переможців </w:t>
      </w:r>
      <w:r w:rsidR="0011508F">
        <w:rPr>
          <w:rFonts w:ascii="Times New Roman" w:eastAsia="Times New Roman" w:hAnsi="Times New Roman" w:cs="Times New Roman"/>
          <w:spacing w:val="-4"/>
          <w:sz w:val="28"/>
          <w:szCs w:val="28"/>
        </w:rPr>
        <w:t>закупівель</w:t>
      </w:r>
      <w:r w:rsidR="0095594D" w:rsidRPr="00955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товарів і послуг </w:t>
      </w:r>
      <w:r w:rsidR="00BD58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 </w:t>
      </w:r>
      <w:r w:rsidR="001150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бюджетні </w:t>
      </w:r>
      <w:r w:rsidR="00BD58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кошти органами державної влади, </w:t>
      </w:r>
      <w:r w:rsidR="001150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органами </w:t>
      </w:r>
      <w:r w:rsidR="00BD58A2">
        <w:rPr>
          <w:rFonts w:ascii="Times New Roman" w:eastAsia="Times New Roman" w:hAnsi="Times New Roman" w:cs="Times New Roman"/>
          <w:spacing w:val="-4"/>
          <w:sz w:val="28"/>
          <w:szCs w:val="28"/>
        </w:rPr>
        <w:t>місцевого самоврядування,</w:t>
      </w:r>
      <w:r w:rsidR="001150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установами, організаціями</w:t>
      </w:r>
      <w:r w:rsidR="00BD58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та державними підприємствами</w:t>
      </w:r>
      <w:r w:rsidR="00CC31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відповідній території</w:t>
      </w:r>
      <w:r w:rsidR="00BD58A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85D70" w:rsidRDefault="00D453F0" w:rsidP="006A38A7">
      <w:pPr>
        <w:pStyle w:val="a9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Працівникам відділу </w:t>
      </w:r>
      <w:r w:rsidR="00C11209"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>організації представництва управління представництва інтересів держави в суді</w:t>
      </w:r>
      <w:r w:rsidR="00BD58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такий моніторинг </w:t>
      </w:r>
      <w:r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>здійснювати</w:t>
      </w:r>
      <w:r w:rsidR="00C85A6A"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150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відповідно до </w:t>
      </w:r>
      <w:r w:rsidR="007F1937"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>закріплен</w:t>
      </w:r>
      <w:r w:rsidR="00540B28"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>ого</w:t>
      </w:r>
      <w:r w:rsidR="00D765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напрям</w:t>
      </w:r>
      <w:r w:rsidR="00540B28"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7F1937"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роботи</w:t>
      </w:r>
      <w:r w:rsidR="00C85D70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85D70" w:rsidRPr="0011508F" w:rsidRDefault="00C85D70" w:rsidP="006A38A7">
      <w:pPr>
        <w:pStyle w:val="a9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508F">
        <w:rPr>
          <w:rFonts w:ascii="Times New Roman" w:hAnsi="Times New Roman"/>
          <w:spacing w:val="-4"/>
          <w:sz w:val="28"/>
        </w:rPr>
        <w:t xml:space="preserve">За результатами опрацювання вищевказаних інформаційних баз складати довідки, </w:t>
      </w:r>
      <w:r w:rsidR="0011508F" w:rsidRPr="0011508F">
        <w:rPr>
          <w:rFonts w:ascii="Times New Roman" w:hAnsi="Times New Roman"/>
          <w:spacing w:val="-4"/>
          <w:sz w:val="28"/>
        </w:rPr>
        <w:t>в</w:t>
      </w:r>
      <w:r w:rsidRPr="0011508F">
        <w:rPr>
          <w:rFonts w:ascii="Times New Roman" w:hAnsi="Times New Roman"/>
          <w:spacing w:val="-4"/>
          <w:sz w:val="28"/>
        </w:rPr>
        <w:t xml:space="preserve"> яких висвітлювати інформацію про кількість опрацьованих</w:t>
      </w:r>
      <w:r w:rsidR="0011508F" w:rsidRPr="0011508F">
        <w:rPr>
          <w:rFonts w:ascii="Times New Roman" w:hAnsi="Times New Roman"/>
          <w:spacing w:val="-4"/>
          <w:sz w:val="28"/>
        </w:rPr>
        <w:t xml:space="preserve"> розпочатих та завершених </w:t>
      </w:r>
      <w:r w:rsidR="0011508F">
        <w:rPr>
          <w:rFonts w:ascii="Times New Roman" w:hAnsi="Times New Roman"/>
          <w:spacing w:val="-4"/>
          <w:sz w:val="28"/>
        </w:rPr>
        <w:t>т</w:t>
      </w:r>
      <w:r w:rsidRPr="0011508F">
        <w:rPr>
          <w:rFonts w:ascii="Times New Roman" w:hAnsi="Times New Roman"/>
          <w:spacing w:val="-4"/>
          <w:sz w:val="28"/>
        </w:rPr>
        <w:t xml:space="preserve">ендерних процедур, назву організатора, предмет закупівлі та очікувану суму, </w:t>
      </w:r>
      <w:r w:rsidRPr="0011508F">
        <w:rPr>
          <w:rFonts w:ascii="Times New Roman" w:hAnsi="Times New Roman"/>
          <w:spacing w:val="-4"/>
          <w:sz w:val="28"/>
          <w:lang w:val="en-US"/>
        </w:rPr>
        <w:t>ID</w:t>
      </w:r>
      <w:r w:rsidRPr="0007496C">
        <w:rPr>
          <w:rFonts w:ascii="Times New Roman" w:hAnsi="Times New Roman"/>
          <w:spacing w:val="-4"/>
          <w:sz w:val="28"/>
        </w:rPr>
        <w:t xml:space="preserve"> </w:t>
      </w:r>
      <w:r w:rsidRPr="0011508F">
        <w:rPr>
          <w:rFonts w:ascii="Times New Roman" w:hAnsi="Times New Roman"/>
          <w:spacing w:val="-4"/>
          <w:sz w:val="28"/>
        </w:rPr>
        <w:t>номери аукціон</w:t>
      </w:r>
      <w:r w:rsidR="0011508F">
        <w:rPr>
          <w:rFonts w:ascii="Times New Roman" w:hAnsi="Times New Roman"/>
          <w:spacing w:val="-4"/>
          <w:sz w:val="28"/>
        </w:rPr>
        <w:t>ів</w:t>
      </w:r>
      <w:r w:rsidRPr="0011508F">
        <w:rPr>
          <w:rFonts w:ascii="Times New Roman" w:hAnsi="Times New Roman"/>
          <w:spacing w:val="-4"/>
          <w:sz w:val="28"/>
        </w:rPr>
        <w:t xml:space="preserve">, вказувати кількість, назву </w:t>
      </w:r>
      <w:r w:rsidRPr="0011508F">
        <w:rPr>
          <w:rFonts w:ascii="Times New Roman" w:hAnsi="Times New Roman"/>
          <w:spacing w:val="-4"/>
          <w:sz w:val="28"/>
        </w:rPr>
        <w:lastRenderedPageBreak/>
        <w:t>учасників та їх запропоновану суму, зазначати дані про переможця із запропонованою сумою та інформацію про укладення договору</w:t>
      </w:r>
      <w:r w:rsidR="0011508F">
        <w:rPr>
          <w:rFonts w:ascii="Times New Roman" w:hAnsi="Times New Roman"/>
          <w:spacing w:val="-4"/>
          <w:sz w:val="28"/>
        </w:rPr>
        <w:t>, наявність порушень законодавства про публічні закупівлі, пропозиції щодо реагування.</w:t>
      </w:r>
    </w:p>
    <w:p w:rsidR="00C85D70" w:rsidRPr="005759F5" w:rsidRDefault="00C85D70" w:rsidP="006A38A7">
      <w:pPr>
        <w:pStyle w:val="a9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Довідки погоджувати із керівником відділу організації представництва.</w:t>
      </w:r>
    </w:p>
    <w:p w:rsidR="007D3FF3" w:rsidRDefault="005759F5" w:rsidP="006A38A7">
      <w:pPr>
        <w:pStyle w:val="a9"/>
        <w:numPr>
          <w:ilvl w:val="1"/>
          <w:numId w:val="4"/>
        </w:numPr>
        <w:tabs>
          <w:tab w:val="left" w:pos="709"/>
        </w:tabs>
        <w:spacing w:before="120" w:after="120"/>
        <w:ind w:left="0" w:firstLine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64A4">
        <w:rPr>
          <w:rStyle w:val="FontStyle18"/>
          <w:sz w:val="28"/>
          <w:szCs w:val="28"/>
          <w:lang w:eastAsia="ru-RU"/>
        </w:rPr>
        <w:t>При опрацюванн</w:t>
      </w:r>
      <w:r w:rsidR="0011508F" w:rsidRPr="00CF64A4">
        <w:rPr>
          <w:rStyle w:val="FontStyle18"/>
          <w:sz w:val="28"/>
          <w:szCs w:val="28"/>
          <w:lang w:eastAsia="ru-RU"/>
        </w:rPr>
        <w:t xml:space="preserve">і закупівель </w:t>
      </w:r>
      <w:r w:rsidRPr="00CF64A4">
        <w:rPr>
          <w:rStyle w:val="FontStyle18"/>
          <w:sz w:val="28"/>
          <w:szCs w:val="28"/>
          <w:lang w:eastAsia="ru-RU"/>
        </w:rPr>
        <w:t>особливу увагу звертати на порушення, які стосуються:</w:t>
      </w:r>
      <w:r w:rsidRPr="00CF64A4">
        <w:rPr>
          <w:rFonts w:ascii="Times New Roman" w:hAnsi="Times New Roman"/>
          <w:sz w:val="28"/>
          <w:szCs w:val="28"/>
        </w:rPr>
        <w:t xml:space="preserve"> завищення обсягів робіт, вартості послуг, ціни товарів, що </w:t>
      </w:r>
      <w:proofErr w:type="spellStart"/>
      <w:r w:rsidR="0011508F" w:rsidRPr="00CF64A4">
        <w:rPr>
          <w:rFonts w:ascii="Times New Roman" w:hAnsi="Times New Roman"/>
          <w:sz w:val="28"/>
          <w:szCs w:val="28"/>
        </w:rPr>
        <w:t>закуповуються</w:t>
      </w:r>
      <w:proofErr w:type="spellEnd"/>
      <w:r w:rsidR="0011508F" w:rsidRPr="00CF64A4">
        <w:rPr>
          <w:rFonts w:ascii="Times New Roman" w:hAnsi="Times New Roman"/>
          <w:sz w:val="28"/>
          <w:szCs w:val="28"/>
        </w:rPr>
        <w:t xml:space="preserve"> </w:t>
      </w:r>
      <w:r w:rsidRPr="00CF64A4">
        <w:rPr>
          <w:rFonts w:ascii="Times New Roman" w:hAnsi="Times New Roman"/>
          <w:sz w:val="28"/>
          <w:szCs w:val="28"/>
        </w:rPr>
        <w:t>за бюджетні кошти; невідповідн</w:t>
      </w:r>
      <w:r w:rsidR="007D3FF3" w:rsidRPr="00CF64A4">
        <w:rPr>
          <w:rFonts w:ascii="Times New Roman" w:hAnsi="Times New Roman"/>
          <w:sz w:val="28"/>
          <w:szCs w:val="28"/>
        </w:rPr>
        <w:t>о</w:t>
      </w:r>
      <w:r w:rsidRPr="00CF64A4">
        <w:rPr>
          <w:rFonts w:ascii="Times New Roman" w:hAnsi="Times New Roman"/>
          <w:sz w:val="28"/>
          <w:szCs w:val="28"/>
        </w:rPr>
        <w:t>ст</w:t>
      </w:r>
      <w:r w:rsidR="007D3FF3" w:rsidRPr="00CF64A4">
        <w:rPr>
          <w:rFonts w:ascii="Times New Roman" w:hAnsi="Times New Roman"/>
          <w:sz w:val="28"/>
          <w:szCs w:val="28"/>
        </w:rPr>
        <w:t>і</w:t>
      </w:r>
      <w:r w:rsidRPr="00CF64A4">
        <w:rPr>
          <w:rFonts w:ascii="Times New Roman" w:hAnsi="Times New Roman"/>
          <w:sz w:val="28"/>
          <w:szCs w:val="28"/>
        </w:rPr>
        <w:t xml:space="preserve"> поданих пропозицій тендерній документації; </w:t>
      </w:r>
      <w:r w:rsidRPr="00CF64A4">
        <w:rPr>
          <w:rFonts w:ascii="Times New Roman" w:hAnsi="Times New Roman" w:cs="Times New Roman"/>
          <w:sz w:val="28"/>
          <w:szCs w:val="28"/>
        </w:rPr>
        <w:t xml:space="preserve">обрання переможцями конкурсних торгів учасників з найменш економічно вигідними пропозиціями; обрання переможця без </w:t>
      </w:r>
      <w:r w:rsidR="007D3FF3" w:rsidRPr="00CF64A4">
        <w:rPr>
          <w:rFonts w:ascii="Times New Roman" w:hAnsi="Times New Roman" w:cs="Times New Roman"/>
          <w:sz w:val="28"/>
          <w:szCs w:val="28"/>
        </w:rPr>
        <w:t xml:space="preserve">наявності </w:t>
      </w:r>
      <w:r w:rsidR="007D3FF3" w:rsidRPr="00CF64A4">
        <w:rPr>
          <w:rFonts w:ascii="Times New Roman" w:hAnsi="Times New Roman" w:cs="Times New Roman"/>
          <w:color w:val="000000"/>
          <w:sz w:val="28"/>
          <w:szCs w:val="28"/>
        </w:rPr>
        <w:t>обладнання та матеріально-технічної бази, працівників відповідної кваліфікації, які мають необхідні знання та досвід</w:t>
      </w:r>
      <w:r w:rsidR="00CF64A4" w:rsidRPr="00CF64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3FF3" w:rsidRPr="00CF64A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документально підтвердженого досвіду виконання аналогічного договору</w:t>
      </w:r>
      <w:r w:rsidR="00CF64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3FF3" w:rsidRPr="00CF6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4A4" w:rsidRPr="00CF64A4">
        <w:rPr>
          <w:rFonts w:ascii="Times New Roman" w:hAnsi="Times New Roman"/>
          <w:sz w:val="28"/>
          <w:szCs w:val="28"/>
        </w:rPr>
        <w:t xml:space="preserve">невиконання чи неналежне виконання </w:t>
      </w:r>
      <w:r w:rsidR="00CF64A4" w:rsidRPr="00CF64A4">
        <w:rPr>
          <w:rFonts w:ascii="Times New Roman" w:hAnsi="Times New Roman" w:cs="Times New Roman"/>
          <w:sz w:val="28"/>
          <w:szCs w:val="28"/>
        </w:rPr>
        <w:t>укладених за результатами тендеру договорів</w:t>
      </w:r>
      <w:r w:rsidR="00CF64A4">
        <w:rPr>
          <w:rFonts w:ascii="Times New Roman" w:hAnsi="Times New Roman" w:cs="Times New Roman"/>
          <w:sz w:val="28"/>
          <w:szCs w:val="28"/>
        </w:rPr>
        <w:t>, тощо.</w:t>
      </w:r>
    </w:p>
    <w:p w:rsidR="00CF64A4" w:rsidRPr="00CF64A4" w:rsidRDefault="00CF64A4" w:rsidP="00CF64A4">
      <w:pPr>
        <w:pStyle w:val="a9"/>
        <w:numPr>
          <w:ilvl w:val="1"/>
          <w:numId w:val="4"/>
        </w:numPr>
        <w:tabs>
          <w:tab w:val="left" w:pos="709"/>
        </w:tabs>
        <w:spacing w:before="120" w:after="120"/>
        <w:ind w:left="0" w:firstLine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64A4">
        <w:rPr>
          <w:rFonts w:ascii="Times New Roman" w:hAnsi="Times New Roman" w:cs="Times New Roman"/>
          <w:spacing w:val="-4"/>
          <w:sz w:val="28"/>
          <w:szCs w:val="28"/>
        </w:rPr>
        <w:t xml:space="preserve">Під час моніторингу </w:t>
      </w:r>
      <w:r w:rsidRPr="00CF64A4">
        <w:rPr>
          <w:rFonts w:ascii="Times New Roman" w:hAnsi="Times New Roman" w:cs="Times New Roman"/>
          <w:sz w:val="28"/>
          <w:szCs w:val="28"/>
        </w:rPr>
        <w:t xml:space="preserve">використовувати дані Антимонопольного комітету України щодо притягнутих до відповідальності суб’єктів господарювання у вигляді вчинення антиконкурентних узгоджених дій за останні </w:t>
      </w:r>
      <w:r w:rsidR="00D76533">
        <w:rPr>
          <w:rFonts w:ascii="Times New Roman" w:hAnsi="Times New Roman" w:cs="Times New Roman"/>
          <w:sz w:val="28"/>
          <w:szCs w:val="28"/>
        </w:rPr>
        <w:t>три</w:t>
      </w:r>
      <w:r w:rsidRPr="00CF64A4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CF64A4" w:rsidRPr="00CF64A4" w:rsidRDefault="00CF64A4" w:rsidP="00CF64A4">
      <w:pPr>
        <w:spacing w:before="120" w:after="120"/>
        <w:ind w:firstLine="70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64A4">
        <w:rPr>
          <w:rFonts w:ascii="Times New Roman" w:hAnsi="Times New Roman" w:cs="Times New Roman"/>
          <w:spacing w:val="-4"/>
          <w:sz w:val="28"/>
          <w:szCs w:val="28"/>
        </w:rPr>
        <w:t>При встановленні фактів порушення законодавства про захист економічної конкуренції та ознак антиконкурентних узгоджених дій учасників, спрямованих на спотворення результатів закупівель, ініціювати перед органами Антимонопольного комітету проведення відповідного розслідування.</w:t>
      </w:r>
    </w:p>
    <w:p w:rsidR="00C85D70" w:rsidRDefault="00C85D70" w:rsidP="006A38A7">
      <w:pPr>
        <w:pStyle w:val="a9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Працівникам </w:t>
      </w:r>
      <w:r w:rsidR="00CF64A4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управління представництва інтересів держави в суді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вивчати </w:t>
      </w:r>
      <w:r w:rsidRPr="00B220D3">
        <w:rPr>
          <w:rFonts w:ascii="Times New Roman" w:eastAsia="Times New Roman" w:hAnsi="Times New Roman" w:cs="Times New Roman"/>
          <w:spacing w:val="-4"/>
          <w:sz w:val="28"/>
          <w:szCs w:val="28"/>
        </w:rPr>
        <w:t>стан цієї роботи під час виїздів до місцевих прокуратур.</w:t>
      </w:r>
    </w:p>
    <w:p w:rsidR="00BD58A2" w:rsidRDefault="00BD58A2" w:rsidP="006A38A7">
      <w:pPr>
        <w:spacing w:before="120" w:after="120"/>
        <w:ind w:firstLine="720"/>
        <w:jc w:val="both"/>
        <w:rPr>
          <w:rFonts w:ascii="Times New Roman" w:hAnsi="Times New Roman"/>
          <w:spacing w:val="-4"/>
          <w:sz w:val="28"/>
        </w:rPr>
      </w:pPr>
      <w:r w:rsidRPr="00B220D3">
        <w:rPr>
          <w:rFonts w:ascii="Times New Roman" w:eastAsia="Times New Roman" w:hAnsi="Times New Roman" w:cs="Times New Roman"/>
          <w:b/>
          <w:sz w:val="28"/>
        </w:rPr>
        <w:t>2.</w:t>
      </w:r>
      <w:r w:rsidRPr="00C11209">
        <w:rPr>
          <w:rFonts w:ascii="Times New Roman" w:eastAsia="Times New Roman" w:hAnsi="Times New Roman" w:cs="Times New Roman"/>
          <w:sz w:val="28"/>
        </w:rPr>
        <w:t xml:space="preserve"> </w:t>
      </w:r>
      <w:r w:rsidR="00CC31F7">
        <w:rPr>
          <w:rFonts w:ascii="Times New Roman" w:eastAsia="Times New Roman" w:hAnsi="Times New Roman" w:cs="Times New Roman"/>
          <w:sz w:val="28"/>
        </w:rPr>
        <w:t>Керівникам місцевих прокуратур в</w:t>
      </w:r>
      <w:r w:rsidRPr="00C11209">
        <w:rPr>
          <w:rFonts w:ascii="Times New Roman" w:eastAsia="Times New Roman" w:hAnsi="Times New Roman" w:cs="Times New Roman"/>
          <w:sz w:val="28"/>
        </w:rPr>
        <w:t>изнач</w:t>
      </w:r>
      <w:r w:rsidR="005D2EAD">
        <w:rPr>
          <w:rFonts w:ascii="Times New Roman" w:eastAsia="Times New Roman" w:hAnsi="Times New Roman" w:cs="Times New Roman"/>
          <w:sz w:val="28"/>
        </w:rPr>
        <w:t>а</w:t>
      </w:r>
      <w:r w:rsidRPr="00C11209">
        <w:rPr>
          <w:rFonts w:ascii="Times New Roman" w:eastAsia="Times New Roman" w:hAnsi="Times New Roman" w:cs="Times New Roman"/>
          <w:sz w:val="28"/>
        </w:rPr>
        <w:t>ти у наказах про розподіл</w:t>
      </w:r>
      <w:r w:rsidR="00280B9B">
        <w:rPr>
          <w:rFonts w:ascii="Times New Roman" w:eastAsia="Times New Roman" w:hAnsi="Times New Roman" w:cs="Times New Roman"/>
          <w:sz w:val="28"/>
        </w:rPr>
        <w:t>и</w:t>
      </w:r>
      <w:r w:rsidRPr="00C11209">
        <w:rPr>
          <w:rFonts w:ascii="Times New Roman" w:eastAsia="Times New Roman" w:hAnsi="Times New Roman" w:cs="Times New Roman"/>
          <w:sz w:val="28"/>
        </w:rPr>
        <w:t xml:space="preserve"> обов’язків між працівниками </w:t>
      </w:r>
      <w:r>
        <w:rPr>
          <w:rFonts w:ascii="Times New Roman" w:eastAsia="Times New Roman" w:hAnsi="Times New Roman" w:cs="Times New Roman"/>
          <w:sz w:val="28"/>
        </w:rPr>
        <w:t xml:space="preserve">місцевої </w:t>
      </w:r>
      <w:r w:rsidRPr="00C11209">
        <w:rPr>
          <w:rFonts w:ascii="Times New Roman" w:eastAsia="Times New Roman" w:hAnsi="Times New Roman" w:cs="Times New Roman"/>
          <w:sz w:val="28"/>
        </w:rPr>
        <w:t>п</w:t>
      </w:r>
      <w:r w:rsidRPr="00C11209">
        <w:rPr>
          <w:rFonts w:ascii="Times New Roman" w:hAnsi="Times New Roman"/>
          <w:spacing w:val="-4"/>
          <w:sz w:val="28"/>
        </w:rPr>
        <w:t xml:space="preserve">рокуратури особу, відповідальну за проведення </w:t>
      </w:r>
      <w:r>
        <w:rPr>
          <w:rFonts w:ascii="Times New Roman" w:hAnsi="Times New Roman"/>
          <w:spacing w:val="-4"/>
          <w:sz w:val="28"/>
        </w:rPr>
        <w:t>такого моніторингу.</w:t>
      </w:r>
    </w:p>
    <w:p w:rsidR="00C85D70" w:rsidRDefault="00C85D70" w:rsidP="006A38A7">
      <w:pPr>
        <w:spacing w:before="120" w:after="120"/>
        <w:ind w:firstLine="720"/>
        <w:jc w:val="both"/>
        <w:rPr>
          <w:rFonts w:ascii="Times New Roman" w:hAnsi="Times New Roman"/>
          <w:spacing w:val="-4"/>
          <w:sz w:val="28"/>
        </w:rPr>
      </w:pPr>
      <w:r w:rsidRPr="00C85D70">
        <w:rPr>
          <w:rFonts w:ascii="Times New Roman" w:hAnsi="Times New Roman"/>
          <w:b/>
          <w:spacing w:val="-4"/>
          <w:sz w:val="28"/>
        </w:rPr>
        <w:t>2.</w:t>
      </w:r>
      <w:r w:rsidR="00CC31F7">
        <w:rPr>
          <w:rFonts w:ascii="Times New Roman" w:hAnsi="Times New Roman"/>
          <w:b/>
          <w:spacing w:val="-4"/>
          <w:sz w:val="28"/>
        </w:rPr>
        <w:t>1</w:t>
      </w:r>
      <w:r w:rsidRPr="00C85D70">
        <w:rPr>
          <w:rFonts w:ascii="Times New Roman" w:hAnsi="Times New Roman"/>
          <w:b/>
          <w:spacing w:val="-4"/>
          <w:sz w:val="28"/>
        </w:rPr>
        <w:t>.</w:t>
      </w:r>
      <w:r w:rsidRPr="00C11209"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Працівникам місцевих прокуратур </w:t>
      </w:r>
      <w:r w:rsidR="00CC31F7">
        <w:rPr>
          <w:rFonts w:ascii="Times New Roman" w:hAnsi="Times New Roman"/>
          <w:spacing w:val="-4"/>
          <w:sz w:val="28"/>
        </w:rPr>
        <w:t xml:space="preserve">здійснювати моніторинг </w:t>
      </w:r>
      <w:r>
        <w:rPr>
          <w:rFonts w:ascii="Times New Roman" w:hAnsi="Times New Roman"/>
          <w:spacing w:val="-4"/>
          <w:sz w:val="28"/>
        </w:rPr>
        <w:t>вищевказаних інформаційних баз</w:t>
      </w:r>
      <w:r w:rsidR="00CC31F7">
        <w:rPr>
          <w:rFonts w:ascii="Times New Roman" w:hAnsi="Times New Roman"/>
          <w:spacing w:val="-4"/>
          <w:sz w:val="28"/>
        </w:rPr>
        <w:t>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CC31F7">
        <w:rPr>
          <w:rFonts w:ascii="Times New Roman" w:hAnsi="Times New Roman"/>
          <w:spacing w:val="-4"/>
          <w:sz w:val="28"/>
        </w:rPr>
        <w:t xml:space="preserve">опрацьовувати відповідні матеріали та </w:t>
      </w:r>
      <w:r w:rsidRPr="00C11209">
        <w:rPr>
          <w:rFonts w:ascii="Times New Roman" w:hAnsi="Times New Roman"/>
          <w:spacing w:val="-4"/>
          <w:sz w:val="28"/>
        </w:rPr>
        <w:t xml:space="preserve">складати довідки </w:t>
      </w:r>
      <w:r w:rsidR="00CC31F7">
        <w:rPr>
          <w:rFonts w:ascii="Times New Roman" w:hAnsi="Times New Roman"/>
          <w:spacing w:val="-4"/>
          <w:sz w:val="28"/>
        </w:rPr>
        <w:t>у порядку</w:t>
      </w:r>
      <w:r w:rsidR="005D2EAD">
        <w:rPr>
          <w:rFonts w:ascii="Times New Roman" w:hAnsi="Times New Roman"/>
          <w:spacing w:val="-4"/>
          <w:sz w:val="28"/>
        </w:rPr>
        <w:t>,</w:t>
      </w:r>
      <w:r w:rsidR="00CC31F7">
        <w:rPr>
          <w:rFonts w:ascii="Times New Roman" w:hAnsi="Times New Roman"/>
          <w:spacing w:val="-4"/>
          <w:sz w:val="28"/>
        </w:rPr>
        <w:t xml:space="preserve"> передбаченому</w:t>
      </w:r>
      <w:r>
        <w:rPr>
          <w:rFonts w:ascii="Times New Roman" w:hAnsi="Times New Roman"/>
          <w:spacing w:val="-4"/>
          <w:sz w:val="28"/>
        </w:rPr>
        <w:t xml:space="preserve"> п</w:t>
      </w:r>
      <w:r w:rsidR="00D76533">
        <w:rPr>
          <w:rFonts w:ascii="Times New Roman" w:hAnsi="Times New Roman"/>
          <w:spacing w:val="-4"/>
          <w:sz w:val="28"/>
        </w:rPr>
        <w:t>унктами</w:t>
      </w:r>
      <w:r>
        <w:rPr>
          <w:rFonts w:ascii="Times New Roman" w:hAnsi="Times New Roman"/>
          <w:spacing w:val="-4"/>
          <w:sz w:val="28"/>
        </w:rPr>
        <w:t xml:space="preserve"> 1.2</w:t>
      </w:r>
      <w:r w:rsidR="00CC31F7">
        <w:rPr>
          <w:rFonts w:ascii="Times New Roman" w:hAnsi="Times New Roman"/>
          <w:spacing w:val="-4"/>
          <w:sz w:val="28"/>
        </w:rPr>
        <w:t>, 1.4 та 1.5</w:t>
      </w:r>
      <w:r>
        <w:rPr>
          <w:rFonts w:ascii="Times New Roman" w:hAnsi="Times New Roman"/>
          <w:spacing w:val="-4"/>
          <w:sz w:val="28"/>
        </w:rPr>
        <w:t xml:space="preserve"> цього наказу.</w:t>
      </w:r>
    </w:p>
    <w:p w:rsidR="00C85D70" w:rsidRPr="00EC6A7D" w:rsidRDefault="007D3FF3" w:rsidP="006A38A7">
      <w:pPr>
        <w:spacing w:before="120" w:after="120"/>
        <w:ind w:firstLine="709"/>
        <w:jc w:val="both"/>
        <w:rPr>
          <w:rFonts w:ascii="Times New Roman" w:hAnsi="Times New Roman"/>
          <w:spacing w:val="-4"/>
          <w:sz w:val="28"/>
        </w:rPr>
      </w:pPr>
      <w:r w:rsidRPr="007D3FF3">
        <w:rPr>
          <w:rFonts w:ascii="Times New Roman" w:hAnsi="Times New Roman"/>
          <w:b/>
          <w:spacing w:val="-4"/>
          <w:sz w:val="28"/>
        </w:rPr>
        <w:t>2.</w:t>
      </w:r>
      <w:r w:rsidR="005D2EAD">
        <w:rPr>
          <w:rFonts w:ascii="Times New Roman" w:hAnsi="Times New Roman"/>
          <w:b/>
          <w:spacing w:val="-4"/>
          <w:sz w:val="28"/>
        </w:rPr>
        <w:t>2</w:t>
      </w:r>
      <w:r w:rsidRPr="007D3FF3">
        <w:rPr>
          <w:rFonts w:ascii="Times New Roman" w:hAnsi="Times New Roman"/>
          <w:b/>
          <w:spacing w:val="-4"/>
          <w:sz w:val="28"/>
        </w:rPr>
        <w:t>.</w:t>
      </w:r>
      <w:r>
        <w:rPr>
          <w:rFonts w:ascii="Times New Roman" w:hAnsi="Times New Roman"/>
          <w:spacing w:val="-4"/>
          <w:sz w:val="28"/>
        </w:rPr>
        <w:t xml:space="preserve"> </w:t>
      </w:r>
      <w:r w:rsidR="00C85D70">
        <w:rPr>
          <w:rFonts w:ascii="Times New Roman" w:hAnsi="Times New Roman"/>
          <w:spacing w:val="-4"/>
          <w:sz w:val="28"/>
        </w:rPr>
        <w:t xml:space="preserve">Довідки погоджувати із </w:t>
      </w:r>
      <w:r w:rsidR="00D76533">
        <w:rPr>
          <w:rFonts w:ascii="Times New Roman" w:hAnsi="Times New Roman"/>
          <w:spacing w:val="-4"/>
          <w:sz w:val="28"/>
        </w:rPr>
        <w:t xml:space="preserve">начальником відділу місцевої прокуратури, а також </w:t>
      </w:r>
      <w:r w:rsidR="00C85D70">
        <w:rPr>
          <w:rFonts w:ascii="Times New Roman" w:hAnsi="Times New Roman"/>
          <w:spacing w:val="-4"/>
          <w:sz w:val="28"/>
        </w:rPr>
        <w:t>заступником керівника місцевої прокуратури</w:t>
      </w:r>
      <w:r w:rsidR="00D76533">
        <w:rPr>
          <w:rFonts w:ascii="Times New Roman" w:hAnsi="Times New Roman"/>
          <w:spacing w:val="-4"/>
          <w:sz w:val="28"/>
        </w:rPr>
        <w:t xml:space="preserve"> </w:t>
      </w:r>
      <w:r w:rsidR="00C85D70">
        <w:rPr>
          <w:rFonts w:ascii="Times New Roman" w:hAnsi="Times New Roman"/>
          <w:spacing w:val="-4"/>
          <w:sz w:val="28"/>
        </w:rPr>
        <w:t>відповідальн</w:t>
      </w:r>
      <w:r w:rsidR="00D76533">
        <w:rPr>
          <w:rFonts w:ascii="Times New Roman" w:hAnsi="Times New Roman"/>
          <w:spacing w:val="-4"/>
          <w:sz w:val="28"/>
        </w:rPr>
        <w:t>им</w:t>
      </w:r>
      <w:r w:rsidR="00C85D70">
        <w:rPr>
          <w:rFonts w:ascii="Times New Roman" w:hAnsi="Times New Roman"/>
          <w:spacing w:val="-4"/>
          <w:sz w:val="28"/>
        </w:rPr>
        <w:t xml:space="preserve"> за </w:t>
      </w:r>
      <w:r w:rsidR="0035476C">
        <w:rPr>
          <w:rFonts w:ascii="Times New Roman" w:hAnsi="Times New Roman"/>
          <w:spacing w:val="-4"/>
          <w:sz w:val="28"/>
        </w:rPr>
        <w:t xml:space="preserve">організацію </w:t>
      </w:r>
      <w:r w:rsidR="00C85D70">
        <w:rPr>
          <w:rFonts w:ascii="Times New Roman" w:hAnsi="Times New Roman"/>
          <w:spacing w:val="-4"/>
          <w:sz w:val="28"/>
        </w:rPr>
        <w:t>представ</w:t>
      </w:r>
      <w:r w:rsidR="0035476C">
        <w:rPr>
          <w:rFonts w:ascii="Times New Roman" w:hAnsi="Times New Roman"/>
          <w:spacing w:val="-4"/>
          <w:sz w:val="28"/>
        </w:rPr>
        <w:t>ництва інтересів держави в суді на відповідній території.</w:t>
      </w:r>
    </w:p>
    <w:p w:rsidR="00483170" w:rsidRDefault="0001006F" w:rsidP="006A38A7">
      <w:pPr>
        <w:spacing w:before="120" w:after="120"/>
        <w:ind w:firstLine="709"/>
        <w:jc w:val="both"/>
        <w:rPr>
          <w:rFonts w:ascii="Times New Roman" w:hAnsi="Times New Roman"/>
          <w:spacing w:val="-4"/>
          <w:sz w:val="28"/>
        </w:rPr>
      </w:pPr>
      <w:r w:rsidRPr="00B220D3">
        <w:rPr>
          <w:rFonts w:ascii="Times New Roman" w:eastAsia="Times New Roman" w:hAnsi="Times New Roman" w:cs="Times New Roman"/>
          <w:b/>
          <w:sz w:val="28"/>
        </w:rPr>
        <w:t>3.</w:t>
      </w:r>
      <w:r w:rsidR="00E84988" w:rsidRPr="00C11209">
        <w:rPr>
          <w:rFonts w:ascii="Times New Roman" w:hAnsi="Times New Roman"/>
          <w:spacing w:val="-4"/>
          <w:sz w:val="28"/>
        </w:rPr>
        <w:t xml:space="preserve"> </w:t>
      </w:r>
      <w:r w:rsidR="00483170" w:rsidRPr="00C11209">
        <w:rPr>
          <w:rFonts w:ascii="Times New Roman" w:hAnsi="Times New Roman" w:cs="Times New Roman"/>
          <w:spacing w:val="-4"/>
          <w:sz w:val="28"/>
          <w:szCs w:val="28"/>
        </w:rPr>
        <w:t xml:space="preserve">Дані про </w:t>
      </w:r>
      <w:r w:rsidR="0035476C">
        <w:rPr>
          <w:rFonts w:ascii="Times New Roman" w:hAnsi="Times New Roman" w:cs="Times New Roman"/>
          <w:spacing w:val="-4"/>
          <w:sz w:val="28"/>
          <w:szCs w:val="28"/>
        </w:rPr>
        <w:t xml:space="preserve">допущені </w:t>
      </w:r>
      <w:r w:rsidR="00C11209">
        <w:rPr>
          <w:rFonts w:ascii="Times New Roman" w:hAnsi="Times New Roman" w:cs="Times New Roman"/>
          <w:spacing w:val="-4"/>
          <w:sz w:val="28"/>
          <w:szCs w:val="28"/>
        </w:rPr>
        <w:t xml:space="preserve">порушення </w:t>
      </w:r>
      <w:r w:rsidR="00BB7668"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>при організації, проведенні та завершенні</w:t>
      </w:r>
      <w:r w:rsidR="003547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закупівель</w:t>
      </w:r>
      <w:r w:rsidR="00BB7668" w:rsidRPr="00C112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товарів і послуг</w:t>
      </w:r>
      <w:r w:rsidR="00483170" w:rsidRPr="00C11209">
        <w:rPr>
          <w:rFonts w:ascii="Times New Roman" w:hAnsi="Times New Roman" w:cs="Times New Roman"/>
          <w:spacing w:val="-4"/>
          <w:sz w:val="28"/>
          <w:szCs w:val="28"/>
        </w:rPr>
        <w:t xml:space="preserve"> також отримувати з інших джерел, зокрема</w:t>
      </w:r>
      <w:r w:rsidR="00451F4E" w:rsidRPr="00C112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83170" w:rsidRPr="00C11209">
        <w:rPr>
          <w:rFonts w:ascii="Times New Roman" w:hAnsi="Times New Roman" w:cs="Times New Roman"/>
          <w:spacing w:val="-4"/>
          <w:sz w:val="28"/>
          <w:szCs w:val="28"/>
        </w:rPr>
        <w:t xml:space="preserve"> шляхом опрацювання </w:t>
      </w:r>
      <w:r w:rsidR="00483170" w:rsidRPr="00C11209">
        <w:rPr>
          <w:rFonts w:ascii="Times New Roman" w:hAnsi="Times New Roman"/>
          <w:spacing w:val="-4"/>
          <w:sz w:val="28"/>
        </w:rPr>
        <w:t>інформацій, що надходять до прокуратури від органів державної влади, органів місцевого самоврядування, інших суб’єктів владних повноважень; матеріалів кримінальних проваджень;  публікацій у засобах масової інформації, мережі Інтернет; звернень фізичних і юридичних осіб, депутатів усіх рівнів, громадських об’єднань та організацій тощо.</w:t>
      </w:r>
    </w:p>
    <w:p w:rsidR="00CC31F7" w:rsidRPr="00C11209" w:rsidRDefault="00CC31F7" w:rsidP="006A38A7">
      <w:pPr>
        <w:spacing w:before="120" w:after="120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C85D70" w:rsidRDefault="006A38A7" w:rsidP="006A38A7">
      <w:pPr>
        <w:spacing w:before="120" w:after="120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b/>
          <w:spacing w:val="-4"/>
          <w:sz w:val="28"/>
        </w:rPr>
        <w:lastRenderedPageBreak/>
        <w:t>4</w:t>
      </w:r>
      <w:r w:rsidR="00665359" w:rsidRPr="00B220D3">
        <w:rPr>
          <w:rFonts w:ascii="Times New Roman" w:hAnsi="Times New Roman"/>
          <w:b/>
          <w:spacing w:val="-4"/>
          <w:sz w:val="28"/>
        </w:rPr>
        <w:t>.</w:t>
      </w:r>
      <w:r w:rsidR="00E84988" w:rsidRPr="00C11209">
        <w:rPr>
          <w:rFonts w:ascii="Times New Roman" w:hAnsi="Times New Roman"/>
          <w:spacing w:val="-4"/>
          <w:sz w:val="28"/>
        </w:rPr>
        <w:t xml:space="preserve"> </w:t>
      </w:r>
      <w:r w:rsidR="00CC31F7">
        <w:rPr>
          <w:rFonts w:ascii="Times New Roman" w:hAnsi="Times New Roman"/>
          <w:spacing w:val="-4"/>
          <w:sz w:val="28"/>
        </w:rPr>
        <w:t>У</w:t>
      </w:r>
      <w:r w:rsidR="00665359" w:rsidRPr="00C11209">
        <w:rPr>
          <w:rFonts w:ascii="Times New Roman" w:hAnsi="Times New Roman"/>
          <w:spacing w:val="-4"/>
          <w:sz w:val="28"/>
        </w:rPr>
        <w:t xml:space="preserve"> разі виявлення </w:t>
      </w:r>
      <w:r w:rsidR="0035476C">
        <w:rPr>
          <w:rFonts w:ascii="Times New Roman" w:hAnsi="Times New Roman"/>
          <w:spacing w:val="-4"/>
          <w:sz w:val="28"/>
        </w:rPr>
        <w:t>закупівель</w:t>
      </w:r>
      <w:r w:rsidR="00D54952">
        <w:rPr>
          <w:rFonts w:ascii="Times New Roman" w:hAnsi="Times New Roman"/>
          <w:spacing w:val="-4"/>
          <w:sz w:val="28"/>
        </w:rPr>
        <w:t xml:space="preserve">, </w:t>
      </w:r>
      <w:r w:rsidR="00665359" w:rsidRPr="00C11209">
        <w:rPr>
          <w:rFonts w:ascii="Times New Roman" w:hAnsi="Times New Roman"/>
          <w:spacing w:val="-4"/>
          <w:sz w:val="28"/>
        </w:rPr>
        <w:t>які</w:t>
      </w:r>
      <w:r w:rsidR="00D54952">
        <w:rPr>
          <w:rFonts w:ascii="Times New Roman" w:hAnsi="Times New Roman"/>
          <w:spacing w:val="-4"/>
          <w:sz w:val="28"/>
        </w:rPr>
        <w:t xml:space="preserve"> проведено з порушенням вимог законодавства, вживати заходів </w:t>
      </w:r>
      <w:r w:rsidR="0035476C">
        <w:rPr>
          <w:rFonts w:ascii="Times New Roman" w:hAnsi="Times New Roman"/>
          <w:spacing w:val="-4"/>
          <w:sz w:val="28"/>
        </w:rPr>
        <w:t xml:space="preserve">реагування на захист інтересів держави, у тому числі шляхом реалізації представницьких повноважень, внесення </w:t>
      </w:r>
      <w:r w:rsidR="00D90D13">
        <w:rPr>
          <w:rFonts w:ascii="Times New Roman" w:hAnsi="Times New Roman"/>
          <w:spacing w:val="-4"/>
          <w:sz w:val="28"/>
        </w:rPr>
        <w:t>відомост</w:t>
      </w:r>
      <w:r w:rsidR="0035476C">
        <w:rPr>
          <w:rFonts w:ascii="Times New Roman" w:hAnsi="Times New Roman"/>
          <w:spacing w:val="-4"/>
          <w:sz w:val="28"/>
        </w:rPr>
        <w:t>ей</w:t>
      </w:r>
      <w:r w:rsidR="00D90D13">
        <w:rPr>
          <w:rFonts w:ascii="Times New Roman" w:hAnsi="Times New Roman"/>
          <w:spacing w:val="-4"/>
          <w:sz w:val="28"/>
        </w:rPr>
        <w:t xml:space="preserve"> до Єдиного реєстру досудових розслідувань.</w:t>
      </w:r>
    </w:p>
    <w:p w:rsidR="00D54952" w:rsidRPr="00640DD6" w:rsidRDefault="006A38A7" w:rsidP="006A38A7">
      <w:pPr>
        <w:spacing w:before="120" w:after="12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38A7">
        <w:rPr>
          <w:rFonts w:ascii="Times New Roman" w:hAnsi="Times New Roman"/>
          <w:b/>
          <w:spacing w:val="-4"/>
          <w:sz w:val="28"/>
        </w:rPr>
        <w:t>5.</w:t>
      </w:r>
      <w:r>
        <w:rPr>
          <w:rFonts w:ascii="Times New Roman" w:hAnsi="Times New Roman"/>
          <w:spacing w:val="-4"/>
          <w:sz w:val="28"/>
        </w:rPr>
        <w:t xml:space="preserve"> </w:t>
      </w:r>
      <w:r w:rsidR="00CC31F7">
        <w:rPr>
          <w:rFonts w:ascii="Times New Roman" w:hAnsi="Times New Roman"/>
          <w:spacing w:val="-4"/>
          <w:sz w:val="28"/>
        </w:rPr>
        <w:t>Керівникам місцевих прокуратур р</w:t>
      </w:r>
      <w:r w:rsidR="000B2335">
        <w:rPr>
          <w:rFonts w:ascii="Times New Roman" w:hAnsi="Times New Roman"/>
          <w:spacing w:val="-4"/>
          <w:sz w:val="28"/>
        </w:rPr>
        <w:t xml:space="preserve">апорти на судовий збір, проекти документів представницького характеру та матеріали </w:t>
      </w:r>
      <w:r w:rsidR="00D90D13">
        <w:rPr>
          <w:rFonts w:ascii="Times New Roman" w:hAnsi="Times New Roman"/>
          <w:spacing w:val="-4"/>
          <w:sz w:val="28"/>
        </w:rPr>
        <w:t xml:space="preserve">скеровувати до </w:t>
      </w:r>
      <w:r w:rsidR="00CC31F7">
        <w:rPr>
          <w:rFonts w:ascii="Times New Roman" w:hAnsi="Times New Roman"/>
          <w:spacing w:val="-4"/>
          <w:sz w:val="28"/>
        </w:rPr>
        <w:t xml:space="preserve">управління представництва інтересів держави в суді </w:t>
      </w:r>
      <w:r w:rsidR="00D90D13">
        <w:rPr>
          <w:rFonts w:ascii="Times New Roman" w:hAnsi="Times New Roman"/>
          <w:spacing w:val="-4"/>
          <w:sz w:val="28"/>
        </w:rPr>
        <w:t>в порядку</w:t>
      </w:r>
      <w:r w:rsidR="0035476C">
        <w:rPr>
          <w:rFonts w:ascii="Times New Roman" w:hAnsi="Times New Roman"/>
          <w:spacing w:val="-4"/>
          <w:sz w:val="28"/>
        </w:rPr>
        <w:t>,</w:t>
      </w:r>
      <w:r w:rsidR="00D90D13">
        <w:rPr>
          <w:rFonts w:ascii="Times New Roman" w:hAnsi="Times New Roman"/>
          <w:spacing w:val="-4"/>
          <w:sz w:val="28"/>
        </w:rPr>
        <w:t xml:space="preserve"> </w:t>
      </w:r>
      <w:r w:rsidR="000B2335" w:rsidRPr="00640DD6">
        <w:rPr>
          <w:rFonts w:ascii="Times New Roman" w:hAnsi="Times New Roman" w:cs="Times New Roman"/>
          <w:spacing w:val="-4"/>
          <w:sz w:val="28"/>
          <w:szCs w:val="28"/>
        </w:rPr>
        <w:t xml:space="preserve">визначеному </w:t>
      </w:r>
      <w:r w:rsidR="0035476C">
        <w:rPr>
          <w:rFonts w:ascii="Times New Roman" w:hAnsi="Times New Roman" w:cs="Times New Roman"/>
          <w:spacing w:val="-4"/>
          <w:sz w:val="28"/>
          <w:szCs w:val="28"/>
        </w:rPr>
        <w:t xml:space="preserve">окремим </w:t>
      </w:r>
      <w:r w:rsidR="00D90D13" w:rsidRPr="00640DD6">
        <w:rPr>
          <w:rFonts w:ascii="Times New Roman" w:hAnsi="Times New Roman" w:cs="Times New Roman"/>
          <w:spacing w:val="-4"/>
          <w:sz w:val="28"/>
          <w:szCs w:val="28"/>
        </w:rPr>
        <w:t>наказ</w:t>
      </w:r>
      <w:r w:rsidR="000B2335" w:rsidRPr="00640DD6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D90D13" w:rsidRPr="00640DD6">
        <w:rPr>
          <w:rFonts w:ascii="Times New Roman" w:hAnsi="Times New Roman" w:cs="Times New Roman"/>
          <w:spacing w:val="-4"/>
          <w:sz w:val="28"/>
          <w:szCs w:val="28"/>
        </w:rPr>
        <w:t xml:space="preserve"> прокурора області </w:t>
      </w:r>
      <w:r w:rsidR="0035476C">
        <w:rPr>
          <w:rFonts w:ascii="Times New Roman" w:hAnsi="Times New Roman" w:cs="Times New Roman"/>
          <w:spacing w:val="-4"/>
          <w:sz w:val="28"/>
          <w:szCs w:val="28"/>
        </w:rPr>
        <w:t xml:space="preserve">з питань </w:t>
      </w:r>
      <w:r w:rsidR="00D90D13" w:rsidRPr="00640DD6">
        <w:rPr>
          <w:rFonts w:ascii="Times New Roman" w:hAnsi="Times New Roman" w:cs="Times New Roman"/>
          <w:spacing w:val="-4"/>
          <w:sz w:val="28"/>
          <w:szCs w:val="28"/>
        </w:rPr>
        <w:t>вдосконалення представницької діяльності.</w:t>
      </w:r>
    </w:p>
    <w:p w:rsidR="006A38A7" w:rsidRPr="006A38A7" w:rsidRDefault="006A38A7" w:rsidP="006A38A7">
      <w:pPr>
        <w:spacing w:before="120" w:after="12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38A7">
        <w:rPr>
          <w:rFonts w:ascii="Times New Roman" w:hAnsi="Times New Roman" w:cs="Times New Roman"/>
          <w:spacing w:val="-4"/>
          <w:sz w:val="28"/>
          <w:szCs w:val="28"/>
        </w:rPr>
        <w:t>Контроль за виконанням наказу покласти на першого заступника та заступників прокур</w:t>
      </w:r>
      <w:r w:rsidR="00D76533">
        <w:rPr>
          <w:rFonts w:ascii="Times New Roman" w:hAnsi="Times New Roman" w:cs="Times New Roman"/>
          <w:spacing w:val="-4"/>
          <w:sz w:val="28"/>
          <w:szCs w:val="28"/>
        </w:rPr>
        <w:t>ора</w:t>
      </w:r>
      <w:r w:rsidRPr="006A38A7">
        <w:rPr>
          <w:rFonts w:ascii="Times New Roman" w:hAnsi="Times New Roman" w:cs="Times New Roman"/>
          <w:spacing w:val="-4"/>
          <w:sz w:val="28"/>
          <w:szCs w:val="28"/>
        </w:rPr>
        <w:t xml:space="preserve"> області відповідно до розподілу обов'язків</w:t>
      </w:r>
      <w:r w:rsidR="00D76533">
        <w:rPr>
          <w:rFonts w:ascii="Times New Roman" w:hAnsi="Times New Roman" w:cs="Times New Roman"/>
          <w:spacing w:val="-4"/>
          <w:sz w:val="28"/>
          <w:szCs w:val="28"/>
        </w:rPr>
        <w:t xml:space="preserve"> між керівництвом прокуратури області</w:t>
      </w:r>
      <w:r w:rsidRPr="006A38A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A38A7" w:rsidRDefault="006A38A7" w:rsidP="006A38A7">
      <w:pPr>
        <w:shd w:val="clear" w:color="auto" w:fill="FFFFFF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A38A7" w:rsidRDefault="006A38A7" w:rsidP="006A38A7">
      <w:pPr>
        <w:shd w:val="clear" w:color="auto" w:fill="FFFFFF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A38A7" w:rsidRPr="006A38A7" w:rsidRDefault="006A38A7" w:rsidP="006A38A7">
      <w:pPr>
        <w:shd w:val="clear" w:color="auto" w:fill="FFFFFF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Прокурор </w:t>
      </w:r>
      <w:r w:rsidR="003547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Київської </w:t>
      </w: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>області</w:t>
      </w:r>
    </w:p>
    <w:p w:rsidR="00D76533" w:rsidRDefault="006A38A7" w:rsidP="006A38A7">
      <w:pPr>
        <w:shd w:val="clear" w:color="auto" w:fill="FFFFFF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державний радник юстиції </w:t>
      </w:r>
    </w:p>
    <w:p w:rsidR="006A38A7" w:rsidRPr="006A38A7" w:rsidRDefault="006A38A7" w:rsidP="006A38A7">
      <w:pPr>
        <w:shd w:val="clear" w:color="auto" w:fill="FFFFFF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>3 класу</w:t>
      </w: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D7653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6A38A7">
        <w:rPr>
          <w:rFonts w:ascii="Times New Roman" w:hAnsi="Times New Roman" w:cs="Times New Roman"/>
          <w:b/>
          <w:spacing w:val="-4"/>
          <w:sz w:val="28"/>
          <w:szCs w:val="28"/>
        </w:rPr>
        <w:t>М. Киричук</w:t>
      </w:r>
    </w:p>
    <w:p w:rsidR="00BC5828" w:rsidRPr="006A38A7" w:rsidRDefault="00BC5828" w:rsidP="00C11209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C5828" w:rsidRDefault="00BC5828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BC5828" w:rsidRDefault="00BC5828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6A38A7" w:rsidRDefault="006A38A7" w:rsidP="00C11209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sectPr w:rsidR="006A38A7" w:rsidSect="00BC5828">
      <w:headerReference w:type="default" r:id="rId12"/>
      <w:pgSz w:w="11909" w:h="16834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B3" w:rsidRDefault="008862B3">
      <w:r>
        <w:separator/>
      </w:r>
    </w:p>
  </w:endnote>
  <w:endnote w:type="continuationSeparator" w:id="0">
    <w:p w:rsidR="008862B3" w:rsidRDefault="0088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B3" w:rsidRDefault="008862B3">
      <w:r>
        <w:separator/>
      </w:r>
    </w:p>
  </w:footnote>
  <w:footnote w:type="continuationSeparator" w:id="0">
    <w:p w:rsidR="008862B3" w:rsidRDefault="0088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21055020"/>
      <w:docPartObj>
        <w:docPartGallery w:val="Page Numbers (Top of Page)"/>
        <w:docPartUnique/>
      </w:docPartObj>
    </w:sdtPr>
    <w:sdtEndPr/>
    <w:sdtContent>
      <w:p w:rsidR="005A26F2" w:rsidRPr="00592D95" w:rsidRDefault="00770979">
        <w:pPr>
          <w:pStyle w:val="a3"/>
          <w:jc w:val="center"/>
          <w:rPr>
            <w:rFonts w:ascii="Times New Roman" w:hAnsi="Times New Roman" w:cs="Times New Roman"/>
          </w:rPr>
        </w:pPr>
        <w:r w:rsidRPr="00C11209">
          <w:rPr>
            <w:rFonts w:ascii="Times New Roman" w:hAnsi="Times New Roman" w:cs="Times New Roman"/>
            <w:sz w:val="28"/>
          </w:rPr>
          <w:fldChar w:fldCharType="begin"/>
        </w:r>
        <w:r w:rsidRPr="00C11209">
          <w:rPr>
            <w:rFonts w:ascii="Times New Roman" w:hAnsi="Times New Roman" w:cs="Times New Roman"/>
            <w:sz w:val="28"/>
          </w:rPr>
          <w:instrText>PAGE   \* MERGEFORMAT</w:instrText>
        </w:r>
        <w:r w:rsidRPr="00C11209">
          <w:rPr>
            <w:rFonts w:ascii="Times New Roman" w:hAnsi="Times New Roman" w:cs="Times New Roman"/>
            <w:sz w:val="28"/>
          </w:rPr>
          <w:fldChar w:fldCharType="separate"/>
        </w:r>
        <w:r w:rsidR="0007496C" w:rsidRPr="0007496C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C1120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A26F2" w:rsidRDefault="00886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C76"/>
    <w:multiLevelType w:val="hybridMultilevel"/>
    <w:tmpl w:val="8940CD3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02C3"/>
    <w:multiLevelType w:val="hybridMultilevel"/>
    <w:tmpl w:val="0162548A"/>
    <w:lvl w:ilvl="0" w:tplc="7BA04EAE">
      <w:start w:val="1"/>
      <w:numFmt w:val="decimal"/>
      <w:lvlText w:val="%1."/>
      <w:lvlJc w:val="left"/>
      <w:pPr>
        <w:ind w:left="1815" w:hanging="1095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C248C"/>
    <w:multiLevelType w:val="multilevel"/>
    <w:tmpl w:val="940C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">
    <w:nsid w:val="7D2E0EC9"/>
    <w:multiLevelType w:val="multilevel"/>
    <w:tmpl w:val="54BE671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9"/>
    <w:rsid w:val="0000096D"/>
    <w:rsid w:val="0001006F"/>
    <w:rsid w:val="00046B21"/>
    <w:rsid w:val="0007496C"/>
    <w:rsid w:val="0007556E"/>
    <w:rsid w:val="000760B7"/>
    <w:rsid w:val="000B2335"/>
    <w:rsid w:val="0011508F"/>
    <w:rsid w:val="00187212"/>
    <w:rsid w:val="00201A4C"/>
    <w:rsid w:val="00206B4A"/>
    <w:rsid w:val="00214AE4"/>
    <w:rsid w:val="00272316"/>
    <w:rsid w:val="00280B9B"/>
    <w:rsid w:val="0029004A"/>
    <w:rsid w:val="002C0A36"/>
    <w:rsid w:val="002C2B3A"/>
    <w:rsid w:val="003079CB"/>
    <w:rsid w:val="0035476C"/>
    <w:rsid w:val="00377057"/>
    <w:rsid w:val="00407BD5"/>
    <w:rsid w:val="00422E9B"/>
    <w:rsid w:val="00435741"/>
    <w:rsid w:val="00451B62"/>
    <w:rsid w:val="00451F4E"/>
    <w:rsid w:val="00483170"/>
    <w:rsid w:val="00486999"/>
    <w:rsid w:val="004A7891"/>
    <w:rsid w:val="00540B28"/>
    <w:rsid w:val="005624B2"/>
    <w:rsid w:val="005646F1"/>
    <w:rsid w:val="005759F5"/>
    <w:rsid w:val="00592AD7"/>
    <w:rsid w:val="00592D95"/>
    <w:rsid w:val="005D2EAD"/>
    <w:rsid w:val="005E5DF6"/>
    <w:rsid w:val="005E6C29"/>
    <w:rsid w:val="005F6C5E"/>
    <w:rsid w:val="00640DD6"/>
    <w:rsid w:val="00640F4E"/>
    <w:rsid w:val="00652B8A"/>
    <w:rsid w:val="00665359"/>
    <w:rsid w:val="006720C0"/>
    <w:rsid w:val="006A38A7"/>
    <w:rsid w:val="007060B1"/>
    <w:rsid w:val="007478EF"/>
    <w:rsid w:val="0075078F"/>
    <w:rsid w:val="00763A96"/>
    <w:rsid w:val="00770979"/>
    <w:rsid w:val="00777E0F"/>
    <w:rsid w:val="007D3FF3"/>
    <w:rsid w:val="007D6C1A"/>
    <w:rsid w:val="007F1937"/>
    <w:rsid w:val="007F31E9"/>
    <w:rsid w:val="00812F78"/>
    <w:rsid w:val="00813DCC"/>
    <w:rsid w:val="00814801"/>
    <w:rsid w:val="00837CD6"/>
    <w:rsid w:val="00861F02"/>
    <w:rsid w:val="00870EBB"/>
    <w:rsid w:val="008854BB"/>
    <w:rsid w:val="008862B3"/>
    <w:rsid w:val="008D1607"/>
    <w:rsid w:val="008F6821"/>
    <w:rsid w:val="0093617C"/>
    <w:rsid w:val="00941EAC"/>
    <w:rsid w:val="0095594D"/>
    <w:rsid w:val="00A07E5D"/>
    <w:rsid w:val="00A63DD4"/>
    <w:rsid w:val="00A67B4F"/>
    <w:rsid w:val="00A82908"/>
    <w:rsid w:val="00AF6927"/>
    <w:rsid w:val="00B12845"/>
    <w:rsid w:val="00B220D3"/>
    <w:rsid w:val="00B46080"/>
    <w:rsid w:val="00B67E6B"/>
    <w:rsid w:val="00B73008"/>
    <w:rsid w:val="00B8046C"/>
    <w:rsid w:val="00B957DE"/>
    <w:rsid w:val="00BB7668"/>
    <w:rsid w:val="00BC5828"/>
    <w:rsid w:val="00BD1521"/>
    <w:rsid w:val="00BD58A2"/>
    <w:rsid w:val="00BF04D7"/>
    <w:rsid w:val="00C11209"/>
    <w:rsid w:val="00C85A6A"/>
    <w:rsid w:val="00C85D70"/>
    <w:rsid w:val="00CC31F7"/>
    <w:rsid w:val="00CF64A4"/>
    <w:rsid w:val="00D260A0"/>
    <w:rsid w:val="00D27D60"/>
    <w:rsid w:val="00D453F0"/>
    <w:rsid w:val="00D54952"/>
    <w:rsid w:val="00D555A6"/>
    <w:rsid w:val="00D76533"/>
    <w:rsid w:val="00D869BE"/>
    <w:rsid w:val="00D87D74"/>
    <w:rsid w:val="00D90D13"/>
    <w:rsid w:val="00DD6207"/>
    <w:rsid w:val="00DE21AF"/>
    <w:rsid w:val="00E84988"/>
    <w:rsid w:val="00EA4B46"/>
    <w:rsid w:val="00EB7EB0"/>
    <w:rsid w:val="00EC2436"/>
    <w:rsid w:val="00EC6A7D"/>
    <w:rsid w:val="00F73995"/>
    <w:rsid w:val="00FA65AE"/>
    <w:rsid w:val="00FD58C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999"/>
    <w:rPr>
      <w:rFonts w:ascii="Arial" w:eastAsiaTheme="minorEastAsia" w:hAnsi="Arial" w:cs="Arial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86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99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footer"/>
    <w:basedOn w:val="a"/>
    <w:link w:val="a8"/>
    <w:uiPriority w:val="99"/>
    <w:unhideWhenUsed/>
    <w:rsid w:val="00592D9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D95"/>
    <w:rPr>
      <w:rFonts w:ascii="Arial" w:eastAsiaTheme="minorEastAsia" w:hAnsi="Arial" w:cs="Arial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813DCC"/>
    <w:pPr>
      <w:ind w:left="720"/>
      <w:contextualSpacing/>
    </w:pPr>
  </w:style>
  <w:style w:type="character" w:styleId="aa">
    <w:name w:val="Hyperlink"/>
    <w:uiPriority w:val="99"/>
    <w:unhideWhenUsed/>
    <w:rsid w:val="00640DD6"/>
    <w:rPr>
      <w:color w:val="0000FF"/>
      <w:u w:val="single"/>
    </w:rPr>
  </w:style>
  <w:style w:type="character" w:customStyle="1" w:styleId="FontStyle18">
    <w:name w:val="Font Style18"/>
    <w:rsid w:val="005759F5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759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999"/>
    <w:rPr>
      <w:rFonts w:ascii="Arial" w:eastAsiaTheme="minorEastAsia" w:hAnsi="Arial" w:cs="Arial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86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99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footer"/>
    <w:basedOn w:val="a"/>
    <w:link w:val="a8"/>
    <w:uiPriority w:val="99"/>
    <w:unhideWhenUsed/>
    <w:rsid w:val="00592D9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D95"/>
    <w:rPr>
      <w:rFonts w:ascii="Arial" w:eastAsiaTheme="minorEastAsia" w:hAnsi="Arial" w:cs="Arial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813DCC"/>
    <w:pPr>
      <w:ind w:left="720"/>
      <w:contextualSpacing/>
    </w:pPr>
  </w:style>
  <w:style w:type="character" w:styleId="aa">
    <w:name w:val="Hyperlink"/>
    <w:uiPriority w:val="99"/>
    <w:unhideWhenUsed/>
    <w:rsid w:val="00640DD6"/>
    <w:rPr>
      <w:color w:val="0000FF"/>
      <w:u w:val="single"/>
    </w:rPr>
  </w:style>
  <w:style w:type="character" w:customStyle="1" w:styleId="FontStyle18">
    <w:name w:val="Font Style18"/>
    <w:rsid w:val="005759F5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759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0;&#1077;&#1090;&#1086;&#1074;%20-%20&#1086;&#1088;&#1075;&#1072;&#1085;&#1110;&#1079;&#1072;&#1094;&#1110;&#1103;%20&#1087;&#1088;&#1077;&#1076;&#1089;&#1090;&#1072;&#1074;&#1085;&#1080;&#1094;&#1090;&#1074;&#1072;\&#1030;&#1085;&#1092;&#1086;&#1088;&#1084;%20&#1083;&#1080;&#1089;&#1090;&#1080;,%20&#1087;&#1072;&#1084;&#1103;&#1090;&#1082;&#1080;,%20&#1084;&#1077;&#1090;&#1086;&#1076;&#1080;&#1095;&#1082;&#1080;,%20&#1079;&#1072;&#1087;&#1080;&#1090;&#1080;\&#1030;&#1085;&#1092;&#1086;&#1088;&#1084;&#1072;&#1094;&#1110;&#1081;&#1085;&#1110;%20&#1083;&#1080;&#1089;&#1090;&#1080;%20&#1087;&#1088;&#1086;&#1082;&#1091;&#1088;&#1086;&#1088;&#1072;&#1084;\16.10.25%20&#1083;&#1080;&#1089;&#1090;%20&#1087;&#1086;%20&#1079;&#1072;&#1082;&#1091;&#1087;&#1110;&#1074;&#1083;&#1103;&#1084;\z.texty.org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upki.pr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1372-F6F9-4DA0-83BE-27D9FD4F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</cp:revision>
  <cp:lastPrinted>2019-01-25T13:30:00Z</cp:lastPrinted>
  <dcterms:created xsi:type="dcterms:W3CDTF">2019-02-08T13:47:00Z</dcterms:created>
  <dcterms:modified xsi:type="dcterms:W3CDTF">2019-03-19T15:27:00Z</dcterms:modified>
</cp:coreProperties>
</file>